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F8" w:rsidRDefault="004D3FF8" w:rsidP="004D3FF8">
      <w:pPr>
        <w:pStyle w:val="NormalWeb"/>
        <w:spacing w:line="360" w:lineRule="atLeast"/>
        <w:rPr>
          <w:rFonts w:ascii="Georgia" w:hAnsi="Georgia"/>
          <w:color w:val="333333"/>
        </w:rPr>
      </w:pPr>
      <w:r>
        <w:rPr>
          <w:rFonts w:ascii="Georgia" w:hAnsi="Georgia"/>
          <w:color w:val="333333"/>
        </w:rPr>
        <w:t>Annex 1: List of data to be collected</w:t>
      </w:r>
    </w:p>
    <w:p w:rsidR="004D3FF8" w:rsidRDefault="004D3FF8" w:rsidP="004D3FF8">
      <w:pPr>
        <w:pStyle w:val="NormalWeb"/>
        <w:spacing w:line="360" w:lineRule="atLeast"/>
        <w:rPr>
          <w:rFonts w:ascii="Georgia" w:hAnsi="Georgia"/>
          <w:color w:val="333333"/>
        </w:rPr>
      </w:pPr>
      <w:r>
        <w:rPr>
          <w:rFonts w:ascii="Georgia" w:hAnsi="Georgia"/>
          <w:color w:val="333333"/>
        </w:rPr>
        <w:t>The data listed in the column ‘indicators’ are the inputs for the Siting Tool and need to be collected.</w:t>
      </w:r>
      <w:r>
        <w:rPr>
          <w:rFonts w:ascii="Georgia" w:hAnsi="Georgia"/>
          <w:color w:val="333333"/>
        </w:rPr>
        <w:br/>
        <w:t>Principles, criteria and indicators for the Siting Tool (specified for oil palm in Indonesia)</w:t>
      </w:r>
      <w:r>
        <w:rPr>
          <w:rStyle w:val="apple-converted-space"/>
          <w:rFonts w:ascii="Georgia" w:hAnsi="Georgia"/>
          <w:color w:val="333333"/>
        </w:rPr>
        <w:t> </w:t>
      </w:r>
      <w:r>
        <w:rPr>
          <w:rFonts w:ascii="Georgia" w:hAnsi="Georgia"/>
          <w:color w:val="333333"/>
        </w:rPr>
        <w:br/>
        <w:t>Source: Smit et al 2013</w:t>
      </w:r>
      <w:r>
        <w:rPr>
          <w:rFonts w:ascii="Georgia" w:hAnsi="Georgia"/>
          <w:color w:val="333333"/>
        </w:rPr>
        <w:br/>
      </w:r>
      <w:r>
        <w:rPr>
          <w:rFonts w:ascii="Georgia" w:hAnsi="Georgia"/>
          <w:color w:val="333333"/>
        </w:rPr>
        <w:br/>
        <w:t>Principle</w:t>
      </w:r>
      <w:r>
        <w:rPr>
          <w:rFonts w:ascii="Georgia" w:hAnsi="Georgia"/>
          <w:color w:val="333333"/>
        </w:rPr>
        <w:br/>
      </w:r>
      <w:r>
        <w:rPr>
          <w:rFonts w:ascii="Georgia" w:hAnsi="Georgia"/>
          <w:color w:val="333333"/>
        </w:rPr>
        <w:br/>
        <w:t>Criteria</w:t>
      </w:r>
      <w:r>
        <w:rPr>
          <w:rFonts w:ascii="Georgia" w:hAnsi="Georgia"/>
          <w:color w:val="333333"/>
        </w:rPr>
        <w:br/>
      </w:r>
      <w:r>
        <w:rPr>
          <w:rFonts w:ascii="Georgia" w:hAnsi="Georgia"/>
          <w:color w:val="333333"/>
        </w:rPr>
        <w:br/>
        <w:t>Indicator</w:t>
      </w:r>
      <w:r>
        <w:rPr>
          <w:rFonts w:ascii="Georgia" w:hAnsi="Georgia"/>
          <w:color w:val="333333"/>
        </w:rPr>
        <w:br/>
      </w:r>
      <w:r>
        <w:rPr>
          <w:rFonts w:ascii="Georgia" w:hAnsi="Georgia"/>
          <w:color w:val="333333"/>
        </w:rPr>
        <w:br/>
        <w:t>1</w:t>
      </w:r>
      <w:proofErr w:type="gramStart"/>
      <w:r>
        <w:rPr>
          <w:rFonts w:ascii="Georgia" w:hAnsi="Georgia"/>
          <w:color w:val="333333"/>
        </w:rPr>
        <w:t xml:space="preserve">. </w:t>
      </w:r>
      <w:proofErr w:type="gramEnd"/>
      <w:r>
        <w:rPr>
          <w:rFonts w:ascii="Georgia" w:hAnsi="Georgia"/>
          <w:color w:val="333333"/>
        </w:rPr>
        <w:t>The area is biophysically suitable for palm cultivation</w:t>
      </w:r>
      <w:r>
        <w:rPr>
          <w:rFonts w:ascii="Georgia" w:hAnsi="Georgia"/>
          <w:color w:val="333333"/>
        </w:rPr>
        <w:br/>
      </w:r>
      <w:r>
        <w:rPr>
          <w:rFonts w:ascii="Georgia" w:hAnsi="Georgia"/>
          <w:color w:val="333333"/>
        </w:rPr>
        <w:br/>
        <w:t>1.1 Suitable climate</w:t>
      </w:r>
      <w:r>
        <w:rPr>
          <w:rFonts w:ascii="Georgia" w:hAnsi="Georgia"/>
          <w:color w:val="333333"/>
        </w:rPr>
        <w:br/>
        <w:t>1.2 Suitable topography</w:t>
      </w:r>
      <w:r>
        <w:rPr>
          <w:rFonts w:ascii="Georgia" w:hAnsi="Georgia"/>
          <w:color w:val="333333"/>
        </w:rPr>
        <w:br/>
        <w:t>1.3 Suitable soil</w:t>
      </w:r>
      <w:r>
        <w:rPr>
          <w:rFonts w:ascii="Georgia" w:hAnsi="Georgia"/>
          <w:color w:val="333333"/>
        </w:rPr>
        <w:br/>
      </w:r>
      <w:r>
        <w:rPr>
          <w:rFonts w:ascii="Georgia" w:hAnsi="Georgia"/>
          <w:color w:val="333333"/>
        </w:rPr>
        <w:br/>
        <w:t>1.1.1 Rainfall</w:t>
      </w:r>
      <w:r>
        <w:rPr>
          <w:rFonts w:ascii="Georgia" w:hAnsi="Georgia"/>
          <w:color w:val="333333"/>
        </w:rPr>
        <w:br/>
        <w:t>1.1.2 Slope</w:t>
      </w:r>
      <w:r>
        <w:rPr>
          <w:rFonts w:ascii="Georgia" w:hAnsi="Georgia"/>
          <w:color w:val="333333"/>
        </w:rPr>
        <w:br/>
        <w:t>1.1.3 Elevation</w:t>
      </w:r>
      <w:r>
        <w:rPr>
          <w:rFonts w:ascii="Georgia" w:hAnsi="Georgia"/>
          <w:color w:val="333333"/>
        </w:rPr>
        <w:br/>
        <w:t>1.1.4 Drainage</w:t>
      </w:r>
      <w:r>
        <w:rPr>
          <w:rFonts w:ascii="Georgia" w:hAnsi="Georgia"/>
          <w:color w:val="333333"/>
        </w:rPr>
        <w:br/>
        <w:t>1.1.5 Soil texture</w:t>
      </w:r>
      <w:r>
        <w:rPr>
          <w:rFonts w:ascii="Georgia" w:hAnsi="Georgia"/>
          <w:color w:val="333333"/>
        </w:rPr>
        <w:br/>
        <w:t>1.1.6 Soil depth</w:t>
      </w:r>
      <w:r>
        <w:rPr>
          <w:rFonts w:ascii="Georgia" w:hAnsi="Georgia"/>
          <w:color w:val="333333"/>
        </w:rPr>
        <w:br/>
        <w:t>1.1.7 Soil erosion risk</w:t>
      </w:r>
      <w:r>
        <w:rPr>
          <w:rFonts w:ascii="Georgia" w:hAnsi="Georgia"/>
          <w:color w:val="333333"/>
        </w:rPr>
        <w:br/>
        <w:t>1.1.8 Soil chemical properties</w:t>
      </w:r>
      <w:r>
        <w:rPr>
          <w:rFonts w:ascii="Georgia" w:hAnsi="Georgia"/>
          <w:color w:val="333333"/>
        </w:rPr>
        <w:br/>
      </w:r>
      <w:r>
        <w:rPr>
          <w:rFonts w:ascii="Georgia" w:hAnsi="Georgia"/>
          <w:color w:val="333333"/>
        </w:rPr>
        <w:br/>
        <w:t>2</w:t>
      </w:r>
      <w:proofErr w:type="gramStart"/>
      <w:r>
        <w:rPr>
          <w:rFonts w:ascii="Georgia" w:hAnsi="Georgia"/>
          <w:color w:val="333333"/>
        </w:rPr>
        <w:t xml:space="preserve">. </w:t>
      </w:r>
      <w:proofErr w:type="gramEnd"/>
      <w:r>
        <w:rPr>
          <w:rFonts w:ascii="Georgia" w:hAnsi="Georgia"/>
          <w:color w:val="333333"/>
        </w:rPr>
        <w:t>Conservation values must be maintained or enhanced</w:t>
      </w:r>
      <w:r>
        <w:rPr>
          <w:rFonts w:ascii="Georgia" w:hAnsi="Georgia"/>
          <w:color w:val="333333"/>
        </w:rPr>
        <w:br/>
      </w:r>
      <w:r>
        <w:rPr>
          <w:rFonts w:ascii="Georgia" w:hAnsi="Georgia"/>
          <w:color w:val="333333"/>
        </w:rPr>
        <w:br/>
        <w:t>2.1 Valuable biodiversity is protected or enhanced on a population, meta-population and ecosystem level</w:t>
      </w:r>
      <w:r>
        <w:rPr>
          <w:rFonts w:ascii="Georgia" w:hAnsi="Georgia"/>
          <w:color w:val="333333"/>
        </w:rPr>
        <w:br/>
        <w:t>2.2 Ecosystem services are maintained</w:t>
      </w:r>
      <w:r>
        <w:rPr>
          <w:rFonts w:ascii="Georgia" w:hAnsi="Georgia"/>
          <w:color w:val="333333"/>
        </w:rPr>
        <w:br/>
      </w:r>
      <w:r>
        <w:rPr>
          <w:rFonts w:ascii="Georgia" w:hAnsi="Georgia"/>
          <w:color w:val="333333"/>
        </w:rPr>
        <w:br/>
        <w:t>2.1.1 Formal protection and conservation areas (HCV 1.1)</w:t>
      </w:r>
      <w:r>
        <w:rPr>
          <w:rFonts w:ascii="Georgia" w:hAnsi="Georgia"/>
          <w:color w:val="333333"/>
        </w:rPr>
        <w:br/>
        <w:t>2.1.2 Distribution and habitats protected and endangered species (Red List, CITES) (HCV 1.2 – HCV 1.3 – HCV 1.4)</w:t>
      </w:r>
      <w:r>
        <w:rPr>
          <w:rFonts w:ascii="Georgia" w:hAnsi="Georgia"/>
          <w:color w:val="333333"/>
        </w:rPr>
        <w:br/>
      </w:r>
      <w:r>
        <w:rPr>
          <w:rFonts w:ascii="Georgia" w:hAnsi="Georgia"/>
          <w:color w:val="333333"/>
        </w:rPr>
        <w:lastRenderedPageBreak/>
        <w:t>2.1.4 Endangered ecosystem intact landscapes and large scale intact forest (HCV 2&amp;3)</w:t>
      </w:r>
      <w:r>
        <w:rPr>
          <w:rFonts w:ascii="Georgia" w:hAnsi="Georgia"/>
          <w:color w:val="333333"/>
        </w:rPr>
        <w:br/>
        <w:t>2.2.1 Hydrological functions (HCV 4.1)</w:t>
      </w:r>
      <w:r>
        <w:rPr>
          <w:rFonts w:ascii="Georgia" w:hAnsi="Georgia"/>
          <w:color w:val="333333"/>
        </w:rPr>
        <w:br/>
        <w:t>2.2.2 Erosion risk (HCV 4.2)</w:t>
      </w:r>
      <w:r>
        <w:rPr>
          <w:rFonts w:ascii="Georgia" w:hAnsi="Georgia"/>
          <w:color w:val="333333"/>
        </w:rPr>
        <w:br/>
        <w:t>2.2.3 Buffer zones large scale fire (HCV 4.3)</w:t>
      </w:r>
      <w:r>
        <w:rPr>
          <w:rFonts w:ascii="Georgia" w:hAnsi="Georgia"/>
          <w:color w:val="333333"/>
        </w:rPr>
        <w:br/>
        <w:t>2.2.4 Carbon stocks</w:t>
      </w:r>
      <w:r>
        <w:rPr>
          <w:rFonts w:ascii="Georgia" w:hAnsi="Georgia"/>
          <w:color w:val="333333"/>
        </w:rPr>
        <w:br/>
      </w:r>
      <w:r>
        <w:rPr>
          <w:rFonts w:ascii="Georgia" w:hAnsi="Georgia"/>
          <w:color w:val="333333"/>
        </w:rPr>
        <w:br/>
        <w:t>3. Human wellbeing is ensured and land (use) rights are respected</w:t>
      </w:r>
      <w:r>
        <w:rPr>
          <w:rFonts w:ascii="Georgia" w:hAnsi="Georgia"/>
          <w:color w:val="333333"/>
        </w:rPr>
        <w:br/>
      </w:r>
      <w:r>
        <w:rPr>
          <w:rFonts w:ascii="Georgia" w:hAnsi="Georgia"/>
          <w:color w:val="333333"/>
        </w:rPr>
        <w:br/>
        <w:t>3.1 Community use is respected</w:t>
      </w:r>
      <w:r>
        <w:rPr>
          <w:rFonts w:ascii="Georgia" w:hAnsi="Georgia"/>
          <w:color w:val="333333"/>
        </w:rPr>
        <w:br/>
      </w:r>
      <w:r>
        <w:rPr>
          <w:rFonts w:ascii="Georgia" w:hAnsi="Georgia"/>
          <w:color w:val="333333"/>
        </w:rPr>
        <w:br/>
        <w:t>3.1.1Displacement of current land use is avoided or compensated for through FPIC</w:t>
      </w:r>
      <w:r>
        <w:rPr>
          <w:rFonts w:ascii="Georgia" w:hAnsi="Georgia"/>
          <w:color w:val="333333"/>
        </w:rPr>
        <w:br/>
        <w:t>3.1.2 Valid ownership claims are respected</w:t>
      </w:r>
      <w:r>
        <w:rPr>
          <w:rFonts w:ascii="Georgia" w:hAnsi="Georgia"/>
          <w:color w:val="333333"/>
        </w:rPr>
        <w:br/>
      </w:r>
      <w:r>
        <w:rPr>
          <w:rFonts w:ascii="Georgia" w:hAnsi="Georgia"/>
          <w:color w:val="333333"/>
        </w:rPr>
        <w:br/>
        <w:t>Indicator</w:t>
      </w:r>
      <w:r>
        <w:rPr>
          <w:rFonts w:ascii="Georgia" w:hAnsi="Georgia"/>
          <w:color w:val="333333"/>
        </w:rPr>
        <w:br/>
      </w:r>
      <w:r>
        <w:rPr>
          <w:rFonts w:ascii="Georgia" w:hAnsi="Georgia"/>
          <w:color w:val="333333"/>
        </w:rPr>
        <w:br/>
        <w:t>Description</w:t>
      </w:r>
      <w:r>
        <w:rPr>
          <w:rStyle w:val="apple-converted-space"/>
          <w:rFonts w:ascii="Georgia" w:hAnsi="Georgia"/>
          <w:color w:val="333333"/>
        </w:rPr>
        <w:t> </w:t>
      </w:r>
      <w:r>
        <w:rPr>
          <w:rFonts w:ascii="Georgia" w:hAnsi="Georgia"/>
          <w:color w:val="333333"/>
        </w:rPr>
        <w:br/>
      </w:r>
      <w:r>
        <w:rPr>
          <w:rFonts w:ascii="Georgia" w:hAnsi="Georgia"/>
          <w:color w:val="333333"/>
        </w:rPr>
        <w:br/>
      </w:r>
      <w:r>
        <w:rPr>
          <w:rFonts w:ascii="Georgia" w:hAnsi="Georgia"/>
          <w:color w:val="333333"/>
        </w:rPr>
        <w:br/>
        <w:t>Current land cover/use</w:t>
      </w:r>
      <w:r>
        <w:rPr>
          <w:rFonts w:ascii="Georgia" w:hAnsi="Georgia"/>
          <w:color w:val="333333"/>
        </w:rPr>
        <w:br/>
      </w:r>
      <w:r>
        <w:rPr>
          <w:rFonts w:ascii="Georgia" w:hAnsi="Georgia"/>
          <w:color w:val="333333"/>
        </w:rPr>
        <w:br/>
        <w:t>Displays different land uses, forests, mangroves, savannah, water bodies, roads, human settlement, croplands, hunting areas, etc.</w:t>
      </w:r>
      <w:r>
        <w:rPr>
          <w:rFonts w:ascii="Georgia" w:hAnsi="Georgia"/>
          <w:color w:val="333333"/>
        </w:rPr>
        <w:br/>
      </w:r>
      <w:r>
        <w:rPr>
          <w:rFonts w:ascii="Georgia" w:hAnsi="Georgia"/>
          <w:color w:val="333333"/>
        </w:rPr>
        <w:br/>
        <w:t>Carbon stocks</w:t>
      </w:r>
      <w:r>
        <w:rPr>
          <w:rFonts w:ascii="Georgia" w:hAnsi="Georgia"/>
          <w:color w:val="333333"/>
        </w:rPr>
        <w:br/>
      </w:r>
      <w:r>
        <w:rPr>
          <w:rFonts w:ascii="Georgia" w:hAnsi="Georgia"/>
          <w:color w:val="333333"/>
        </w:rPr>
        <w:br/>
        <w:t>Displays estimated carbon stocks (default values) for different vegetation types, especially for vegetation types with high carbon stocks such as forests, mangroves, (peat) swamps</w:t>
      </w:r>
      <w:r>
        <w:rPr>
          <w:rStyle w:val="apple-converted-space"/>
          <w:rFonts w:ascii="Georgia" w:hAnsi="Georgia"/>
          <w:color w:val="333333"/>
        </w:rPr>
        <w:t> </w:t>
      </w:r>
      <w:r>
        <w:rPr>
          <w:rFonts w:ascii="Georgia" w:hAnsi="Georgia"/>
          <w:color w:val="333333"/>
        </w:rPr>
        <w:br/>
      </w:r>
      <w:r>
        <w:rPr>
          <w:rFonts w:ascii="Georgia" w:hAnsi="Georgia"/>
          <w:color w:val="333333"/>
        </w:rPr>
        <w:br/>
        <w:t>High biodiversity conservation sites</w:t>
      </w:r>
      <w:r>
        <w:rPr>
          <w:rFonts w:ascii="Georgia" w:hAnsi="Georgia"/>
          <w:color w:val="333333"/>
        </w:rPr>
        <w:br/>
      </w:r>
      <w:r>
        <w:rPr>
          <w:rFonts w:ascii="Georgia" w:hAnsi="Georgia"/>
          <w:color w:val="333333"/>
        </w:rPr>
        <w:br/>
        <w:t xml:space="preserve">Displays conservation sites (protected areas, nature reserves </w:t>
      </w:r>
      <w:proofErr w:type="spellStart"/>
      <w:r>
        <w:rPr>
          <w:rFonts w:ascii="Georgia" w:hAnsi="Georgia"/>
          <w:color w:val="333333"/>
        </w:rPr>
        <w:t>etc</w:t>
      </w:r>
      <w:proofErr w:type="spellEnd"/>
      <w:r>
        <w:rPr>
          <w:rFonts w:ascii="Georgia" w:hAnsi="Georgia"/>
          <w:color w:val="333333"/>
        </w:rPr>
        <w:t>) as defined by relevant government departments</w:t>
      </w:r>
      <w:r>
        <w:rPr>
          <w:rFonts w:ascii="Georgia" w:hAnsi="Georgia"/>
          <w:color w:val="333333"/>
        </w:rPr>
        <w:br/>
      </w:r>
      <w:r>
        <w:rPr>
          <w:rFonts w:ascii="Georgia" w:hAnsi="Georgia"/>
          <w:color w:val="333333"/>
        </w:rPr>
        <w:br/>
        <w:t>Distribution and habitats of protected and endangered species</w:t>
      </w:r>
      <w:r>
        <w:rPr>
          <w:rFonts w:ascii="Georgia" w:hAnsi="Georgia"/>
          <w:color w:val="333333"/>
        </w:rPr>
        <w:br/>
      </w:r>
      <w:r>
        <w:rPr>
          <w:rFonts w:ascii="Georgia" w:hAnsi="Georgia"/>
          <w:color w:val="333333"/>
        </w:rPr>
        <w:br/>
        <w:t xml:space="preserve">Distribution data for protected and endangered flora and fauna (list of Red list &amp; </w:t>
      </w:r>
      <w:r>
        <w:rPr>
          <w:rFonts w:ascii="Georgia" w:hAnsi="Georgia"/>
          <w:color w:val="333333"/>
        </w:rPr>
        <w:lastRenderedPageBreak/>
        <w:t xml:space="preserve">CITES species in target area) and its habitats. </w:t>
      </w:r>
      <w:proofErr w:type="gramStart"/>
      <w:r>
        <w:rPr>
          <w:rFonts w:ascii="Georgia" w:hAnsi="Georgia"/>
          <w:color w:val="333333"/>
        </w:rPr>
        <w:t>Including important bird areas and wetlands.</w:t>
      </w:r>
      <w:proofErr w:type="gramEnd"/>
      <w:r>
        <w:rPr>
          <w:rFonts w:ascii="Georgia" w:hAnsi="Georgia"/>
          <w:color w:val="333333"/>
        </w:rPr>
        <w:br/>
      </w:r>
      <w:r>
        <w:rPr>
          <w:rFonts w:ascii="Georgia" w:hAnsi="Georgia"/>
          <w:color w:val="333333"/>
        </w:rPr>
        <w:br/>
        <w:t>Endangered ecosystem intact landscapes, and large scale intact forest</w:t>
      </w:r>
      <w:r>
        <w:rPr>
          <w:rFonts w:ascii="Georgia" w:hAnsi="Georgia"/>
          <w:color w:val="333333"/>
        </w:rPr>
        <w:br/>
      </w:r>
      <w:r>
        <w:rPr>
          <w:rFonts w:ascii="Georgia" w:hAnsi="Georgia"/>
          <w:color w:val="333333"/>
        </w:rPr>
        <w:br/>
        <w:t>Land cover + ecosystem distribution data (including peat, mangrove, wetlands)</w:t>
      </w:r>
      <w:r>
        <w:rPr>
          <w:rFonts w:ascii="Georgia" w:hAnsi="Georgia"/>
          <w:color w:val="333333"/>
        </w:rPr>
        <w:br/>
      </w:r>
      <w:r>
        <w:rPr>
          <w:rFonts w:ascii="Georgia" w:hAnsi="Georgia"/>
          <w:color w:val="333333"/>
        </w:rPr>
        <w:br/>
        <w:t>Water resources/ Hydrological functions</w:t>
      </w:r>
      <w:r>
        <w:rPr>
          <w:rStyle w:val="apple-converted-space"/>
          <w:rFonts w:ascii="Georgia" w:hAnsi="Georgia"/>
          <w:color w:val="333333"/>
        </w:rPr>
        <w:t> </w:t>
      </w:r>
      <w:r>
        <w:rPr>
          <w:rFonts w:ascii="Georgia" w:hAnsi="Georgia"/>
          <w:color w:val="333333"/>
        </w:rPr>
        <w:br/>
      </w:r>
      <w:r>
        <w:rPr>
          <w:rFonts w:ascii="Georgia" w:hAnsi="Georgia"/>
          <w:color w:val="333333"/>
        </w:rPr>
        <w:br/>
        <w:t>Displays water resources lakes, streams, rivers, springs, water catchments and coastlines</w:t>
      </w:r>
      <w:r>
        <w:rPr>
          <w:rFonts w:ascii="Georgia" w:hAnsi="Georgia"/>
          <w:color w:val="333333"/>
        </w:rPr>
        <w:br/>
      </w:r>
      <w:r>
        <w:rPr>
          <w:rFonts w:ascii="Georgia" w:hAnsi="Georgia"/>
          <w:color w:val="333333"/>
        </w:rPr>
        <w:br/>
        <w:t>Buffer zones large scale fire</w:t>
      </w:r>
      <w:r>
        <w:rPr>
          <w:rFonts w:ascii="Georgia" w:hAnsi="Georgia"/>
          <w:color w:val="333333"/>
        </w:rPr>
        <w:br/>
      </w:r>
      <w:r>
        <w:rPr>
          <w:rFonts w:ascii="Georgia" w:hAnsi="Georgia"/>
          <w:color w:val="333333"/>
        </w:rPr>
        <w:br/>
        <w:t>Distribution of vegetation types that are natural buffer zones against fires</w:t>
      </w:r>
      <w:r>
        <w:rPr>
          <w:rFonts w:ascii="Georgia" w:hAnsi="Georgia"/>
          <w:color w:val="333333"/>
        </w:rPr>
        <w:br/>
      </w:r>
      <w:r>
        <w:rPr>
          <w:rFonts w:ascii="Georgia" w:hAnsi="Georgia"/>
          <w:color w:val="333333"/>
        </w:rPr>
        <w:br/>
        <w:t>Elevation</w:t>
      </w:r>
      <w:r>
        <w:rPr>
          <w:rFonts w:ascii="Georgia" w:hAnsi="Georgia"/>
          <w:color w:val="333333"/>
        </w:rPr>
        <w:br/>
      </w:r>
      <w:r>
        <w:rPr>
          <w:rFonts w:ascii="Georgia" w:hAnsi="Georgia"/>
          <w:color w:val="333333"/>
        </w:rPr>
        <w:br/>
        <w:t>Displays elevation in meters for the project site</w:t>
      </w:r>
      <w:r>
        <w:rPr>
          <w:rFonts w:ascii="Georgia" w:hAnsi="Georgia"/>
          <w:color w:val="333333"/>
        </w:rPr>
        <w:br/>
      </w:r>
      <w:r>
        <w:rPr>
          <w:rFonts w:ascii="Georgia" w:hAnsi="Georgia"/>
          <w:color w:val="333333"/>
        </w:rPr>
        <w:br/>
        <w:t>Slope</w:t>
      </w:r>
      <w:r>
        <w:rPr>
          <w:rFonts w:ascii="Georgia" w:hAnsi="Georgia"/>
          <w:color w:val="333333"/>
        </w:rPr>
        <w:br/>
      </w:r>
      <w:r>
        <w:rPr>
          <w:rFonts w:ascii="Georgia" w:hAnsi="Georgia"/>
          <w:color w:val="333333"/>
        </w:rPr>
        <w:br/>
        <w:t>Displays slopes in project sites presented in percentage</w:t>
      </w:r>
      <w:r>
        <w:rPr>
          <w:rStyle w:val="apple-converted-space"/>
          <w:rFonts w:ascii="Georgia" w:hAnsi="Georgia"/>
          <w:color w:val="333333"/>
        </w:rPr>
        <w:t> </w:t>
      </w:r>
      <w:r>
        <w:rPr>
          <w:rFonts w:ascii="Georgia" w:hAnsi="Georgia"/>
          <w:color w:val="333333"/>
        </w:rPr>
        <w:br/>
      </w:r>
      <w:r>
        <w:rPr>
          <w:rFonts w:ascii="Georgia" w:hAnsi="Georgia"/>
          <w:color w:val="333333"/>
        </w:rPr>
        <w:br/>
        <w:t>Rainfall</w:t>
      </w:r>
      <w:r>
        <w:rPr>
          <w:rFonts w:ascii="Georgia" w:hAnsi="Georgia"/>
          <w:color w:val="333333"/>
        </w:rPr>
        <w:br/>
      </w:r>
      <w:r>
        <w:rPr>
          <w:rFonts w:ascii="Georgia" w:hAnsi="Georgia"/>
          <w:color w:val="333333"/>
        </w:rPr>
        <w:br/>
        <w:t>Displays mean annual rainfall in millimetres</w:t>
      </w:r>
      <w:r>
        <w:rPr>
          <w:rFonts w:ascii="Georgia" w:hAnsi="Georgia"/>
          <w:color w:val="333333"/>
        </w:rPr>
        <w:br/>
      </w:r>
      <w:r>
        <w:rPr>
          <w:rFonts w:ascii="Georgia" w:hAnsi="Georgia"/>
          <w:color w:val="333333"/>
        </w:rPr>
        <w:br/>
        <w:t>Soil drainage</w:t>
      </w:r>
      <w:r>
        <w:rPr>
          <w:rFonts w:ascii="Georgia" w:hAnsi="Georgia"/>
          <w:color w:val="333333"/>
        </w:rPr>
        <w:br/>
      </w:r>
      <w:r>
        <w:rPr>
          <w:rFonts w:ascii="Georgia" w:hAnsi="Georgia"/>
          <w:color w:val="333333"/>
        </w:rPr>
        <w:br/>
        <w:t>Displays soil drainage for each project site</w:t>
      </w:r>
      <w:r>
        <w:rPr>
          <w:rFonts w:ascii="Georgia" w:hAnsi="Georgia"/>
          <w:color w:val="333333"/>
        </w:rPr>
        <w:br/>
      </w:r>
      <w:r>
        <w:rPr>
          <w:rFonts w:ascii="Georgia" w:hAnsi="Georgia"/>
          <w:color w:val="333333"/>
        </w:rPr>
        <w:br/>
        <w:t>Soil depth</w:t>
      </w:r>
      <w:r>
        <w:rPr>
          <w:rFonts w:ascii="Georgia" w:hAnsi="Georgia"/>
          <w:color w:val="333333"/>
        </w:rPr>
        <w:br/>
      </w:r>
      <w:r>
        <w:rPr>
          <w:rFonts w:ascii="Georgia" w:hAnsi="Georgia"/>
          <w:color w:val="333333"/>
        </w:rPr>
        <w:br/>
        <w:t>Displays soil depths for each project site</w:t>
      </w:r>
      <w:r>
        <w:rPr>
          <w:rFonts w:ascii="Georgia" w:hAnsi="Georgia"/>
          <w:color w:val="333333"/>
        </w:rPr>
        <w:br/>
      </w:r>
      <w:r>
        <w:rPr>
          <w:rFonts w:ascii="Georgia" w:hAnsi="Georgia"/>
          <w:color w:val="333333"/>
        </w:rPr>
        <w:br/>
        <w:t>Soil acidity</w:t>
      </w:r>
      <w:r>
        <w:rPr>
          <w:rFonts w:ascii="Georgia" w:hAnsi="Georgia"/>
          <w:color w:val="333333"/>
        </w:rPr>
        <w:br/>
      </w:r>
      <w:r>
        <w:rPr>
          <w:rFonts w:ascii="Georgia" w:hAnsi="Georgia"/>
          <w:color w:val="333333"/>
        </w:rPr>
        <w:br/>
      </w:r>
      <w:r>
        <w:rPr>
          <w:rFonts w:ascii="Georgia" w:hAnsi="Georgia"/>
          <w:color w:val="333333"/>
        </w:rPr>
        <w:lastRenderedPageBreak/>
        <w:t>Displays soil acidity for each project site</w:t>
      </w:r>
      <w:r>
        <w:rPr>
          <w:rFonts w:ascii="Georgia" w:hAnsi="Georgia"/>
          <w:color w:val="333333"/>
        </w:rPr>
        <w:br/>
      </w:r>
      <w:r>
        <w:rPr>
          <w:rFonts w:ascii="Georgia" w:hAnsi="Georgia"/>
          <w:color w:val="333333"/>
        </w:rPr>
        <w:br/>
        <w:t>Soil Type/texture</w:t>
      </w:r>
      <w:r>
        <w:rPr>
          <w:rFonts w:ascii="Georgia" w:hAnsi="Georgia"/>
          <w:color w:val="333333"/>
        </w:rPr>
        <w:br/>
      </w:r>
      <w:r>
        <w:rPr>
          <w:rFonts w:ascii="Georgia" w:hAnsi="Georgia"/>
          <w:color w:val="333333"/>
        </w:rPr>
        <w:br/>
        <w:t>Displays soil types for each project site but mostly to be reclassified according to the FAO Digital Soil Map of World categories</w:t>
      </w:r>
      <w:r>
        <w:rPr>
          <w:rFonts w:ascii="Georgia" w:hAnsi="Georgia"/>
          <w:color w:val="333333"/>
        </w:rPr>
        <w:br/>
      </w:r>
      <w:r>
        <w:rPr>
          <w:rFonts w:ascii="Georgia" w:hAnsi="Georgia"/>
          <w:color w:val="333333"/>
        </w:rPr>
        <w:br/>
        <w:t>Soil erosion risk</w:t>
      </w:r>
      <w:r>
        <w:rPr>
          <w:rFonts w:ascii="Georgia" w:hAnsi="Georgia"/>
          <w:color w:val="333333"/>
        </w:rPr>
        <w:br/>
      </w:r>
      <w:r>
        <w:rPr>
          <w:rFonts w:ascii="Georgia" w:hAnsi="Georgia"/>
          <w:color w:val="333333"/>
        </w:rPr>
        <w:br/>
        <w:t>Displays erosion category for each site in ton/ha/year</w:t>
      </w:r>
      <w:r>
        <w:rPr>
          <w:rFonts w:ascii="Georgia" w:hAnsi="Georgia"/>
          <w:color w:val="333333"/>
        </w:rPr>
        <w:br/>
      </w:r>
      <w:r>
        <w:rPr>
          <w:rFonts w:ascii="Georgia" w:hAnsi="Georgia"/>
          <w:color w:val="333333"/>
        </w:rPr>
        <w:br/>
        <w:t>Soil chemical properties</w:t>
      </w:r>
      <w:r>
        <w:rPr>
          <w:rFonts w:ascii="Georgia" w:hAnsi="Georgia"/>
          <w:color w:val="333333"/>
        </w:rPr>
        <w:br/>
      </w:r>
      <w:r>
        <w:rPr>
          <w:rFonts w:ascii="Georgia" w:hAnsi="Georgia"/>
          <w:color w:val="333333"/>
        </w:rPr>
        <w:br/>
        <w:t>Displays soil chemical properties</w:t>
      </w:r>
      <w:r>
        <w:rPr>
          <w:rFonts w:ascii="Georgia" w:hAnsi="Georgia"/>
          <w:color w:val="333333"/>
        </w:rPr>
        <w:br/>
      </w:r>
      <w:r>
        <w:rPr>
          <w:rFonts w:ascii="Georgia" w:hAnsi="Georgia"/>
          <w:color w:val="333333"/>
        </w:rPr>
        <w:br/>
        <w:t>Tree cover change 2001- 2012</w:t>
      </w:r>
      <w:r>
        <w:rPr>
          <w:rFonts w:ascii="Georgia" w:hAnsi="Georgia"/>
          <w:color w:val="333333"/>
        </w:rPr>
        <w:br/>
      </w:r>
      <w:r>
        <w:rPr>
          <w:rFonts w:ascii="Georgia" w:hAnsi="Georgia"/>
          <w:color w:val="333333"/>
        </w:rPr>
        <w:br/>
        <w:t>Displays areas of tree cover losses and gains defined as “stand replacement disturbance,” or complete removal of tree cover canopy due to timber harvesting, fires, disease attack and conversion to other land uses.</w:t>
      </w:r>
      <w:r>
        <w:rPr>
          <w:rStyle w:val="apple-converted-space"/>
          <w:rFonts w:ascii="Georgia" w:hAnsi="Georgia"/>
          <w:color w:val="333333"/>
        </w:rPr>
        <w:t> </w:t>
      </w:r>
      <w:r>
        <w:rPr>
          <w:rFonts w:ascii="Georgia" w:hAnsi="Georgia"/>
          <w:color w:val="333333"/>
        </w:rPr>
        <w:br/>
      </w:r>
      <w:r>
        <w:rPr>
          <w:rFonts w:ascii="Georgia" w:hAnsi="Georgia"/>
          <w:color w:val="333333"/>
        </w:rPr>
        <w:br/>
        <w:t>Legal classification of forest estate</w:t>
      </w:r>
      <w:r>
        <w:rPr>
          <w:rFonts w:ascii="Georgia" w:hAnsi="Georgia"/>
          <w:color w:val="333333"/>
        </w:rPr>
        <w:br/>
      </w:r>
      <w:r>
        <w:rPr>
          <w:rFonts w:ascii="Georgia" w:hAnsi="Georgia"/>
          <w:color w:val="333333"/>
        </w:rPr>
        <w:br/>
        <w:t>Displays different forest types according to official classification by forest national code</w:t>
      </w:r>
      <w:r>
        <w:rPr>
          <w:rFonts w:ascii="Georgia" w:hAnsi="Georgia"/>
          <w:color w:val="333333"/>
        </w:rPr>
        <w:br/>
      </w:r>
      <w:r>
        <w:rPr>
          <w:rFonts w:ascii="Georgia" w:hAnsi="Georgia"/>
          <w:color w:val="333333"/>
        </w:rPr>
        <w:br/>
        <w:t>Timber exploitation</w:t>
      </w:r>
      <w:r>
        <w:rPr>
          <w:rStyle w:val="apple-converted-space"/>
          <w:rFonts w:ascii="Georgia" w:hAnsi="Georgia"/>
          <w:color w:val="333333"/>
        </w:rPr>
        <w:t> </w:t>
      </w:r>
      <w:r>
        <w:rPr>
          <w:rFonts w:ascii="Georgia" w:hAnsi="Georgia"/>
          <w:color w:val="333333"/>
        </w:rPr>
        <w:br/>
      </w:r>
      <w:r>
        <w:rPr>
          <w:rFonts w:ascii="Georgia" w:hAnsi="Georgia"/>
          <w:color w:val="333333"/>
        </w:rPr>
        <w:br/>
        <w:t>Displays all categories of forest exploitation including concession with approved management plan, those with management plans being under review, those under temporary agreement</w:t>
      </w:r>
      <w:r>
        <w:rPr>
          <w:rFonts w:ascii="Georgia" w:hAnsi="Georgia"/>
          <w:color w:val="333333"/>
        </w:rPr>
        <w:br/>
      </w:r>
      <w:r>
        <w:rPr>
          <w:rFonts w:ascii="Georgia" w:hAnsi="Georgia"/>
          <w:color w:val="333333"/>
        </w:rPr>
        <w:br/>
        <w:t>Mining exploitation</w:t>
      </w:r>
      <w:r>
        <w:rPr>
          <w:rFonts w:ascii="Georgia" w:hAnsi="Georgia"/>
          <w:color w:val="333333"/>
        </w:rPr>
        <w:br/>
      </w:r>
      <w:r>
        <w:rPr>
          <w:rFonts w:ascii="Georgia" w:hAnsi="Georgia"/>
          <w:color w:val="333333"/>
        </w:rPr>
        <w:br/>
        <w:t>Displays areas with mining permits issued by the government</w:t>
      </w:r>
      <w:r>
        <w:rPr>
          <w:rFonts w:ascii="Georgia" w:hAnsi="Georgia"/>
          <w:color w:val="333333"/>
        </w:rPr>
        <w:br/>
      </w:r>
      <w:r>
        <w:rPr>
          <w:rFonts w:ascii="Georgia" w:hAnsi="Georgia"/>
          <w:color w:val="333333"/>
        </w:rPr>
        <w:br/>
        <w:t>Agro-industrial Plantations</w:t>
      </w:r>
      <w:r>
        <w:rPr>
          <w:rFonts w:ascii="Georgia" w:hAnsi="Georgia"/>
          <w:color w:val="333333"/>
        </w:rPr>
        <w:br/>
      </w:r>
      <w:r>
        <w:rPr>
          <w:rFonts w:ascii="Georgia" w:hAnsi="Georgia"/>
          <w:color w:val="333333"/>
        </w:rPr>
        <w:br/>
      </w:r>
      <w:r>
        <w:rPr>
          <w:rFonts w:ascii="Georgia" w:hAnsi="Georgia"/>
          <w:color w:val="333333"/>
        </w:rPr>
        <w:lastRenderedPageBreak/>
        <w:t>Displays areas with agro-industrial activities in the project sites</w:t>
      </w:r>
      <w:r>
        <w:rPr>
          <w:rFonts w:ascii="Georgia" w:hAnsi="Georgia"/>
          <w:color w:val="333333"/>
        </w:rPr>
        <w:br/>
      </w:r>
      <w:r>
        <w:rPr>
          <w:rFonts w:ascii="Georgia" w:hAnsi="Georgia"/>
          <w:color w:val="333333"/>
        </w:rPr>
        <w:br/>
        <w:t>Socio-political boundaries</w:t>
      </w:r>
      <w:r>
        <w:rPr>
          <w:rFonts w:ascii="Georgia" w:hAnsi="Georgia"/>
          <w:color w:val="333333"/>
        </w:rPr>
        <w:br/>
      </w:r>
      <w:r>
        <w:rPr>
          <w:rFonts w:ascii="Georgia" w:hAnsi="Georgia"/>
          <w:color w:val="333333"/>
        </w:rPr>
        <w:br/>
        <w:t>Displays national and national administrative units and boundaries</w:t>
      </w:r>
      <w:r>
        <w:rPr>
          <w:rFonts w:ascii="Georgia" w:hAnsi="Georgia"/>
          <w:color w:val="333333"/>
        </w:rPr>
        <w:br/>
      </w:r>
      <w:r>
        <w:rPr>
          <w:rFonts w:ascii="Georgia" w:hAnsi="Georgia"/>
          <w:color w:val="333333"/>
        </w:rPr>
        <w:br/>
        <w:t>Roads</w:t>
      </w:r>
      <w:r>
        <w:rPr>
          <w:rFonts w:ascii="Georgia" w:hAnsi="Georgia"/>
          <w:color w:val="333333"/>
        </w:rPr>
        <w:br/>
      </w:r>
      <w:r>
        <w:rPr>
          <w:rFonts w:ascii="Georgia" w:hAnsi="Georgia"/>
          <w:color w:val="333333"/>
        </w:rPr>
        <w:br/>
        <w:t>Displays public roads, forest roads and farm-to-market roads.</w:t>
      </w:r>
      <w:r>
        <w:rPr>
          <w:rFonts w:ascii="Georgia" w:hAnsi="Georgia"/>
          <w:color w:val="333333"/>
        </w:rPr>
        <w:br/>
      </w:r>
      <w:r>
        <w:rPr>
          <w:rFonts w:ascii="Georgia" w:hAnsi="Georgia"/>
          <w:color w:val="333333"/>
        </w:rPr>
        <w:br/>
        <w:t>Settlements</w:t>
      </w:r>
      <w:r>
        <w:rPr>
          <w:rFonts w:ascii="Georgia" w:hAnsi="Georgia"/>
          <w:color w:val="333333"/>
        </w:rPr>
        <w:br/>
      </w:r>
      <w:r>
        <w:rPr>
          <w:rFonts w:ascii="Georgia" w:hAnsi="Georgia"/>
          <w:color w:val="333333"/>
        </w:rPr>
        <w:br/>
        <w:t>Displays the major human settlement areas</w:t>
      </w:r>
      <w:proofErr w:type="gramStart"/>
      <w:r>
        <w:rPr>
          <w:rFonts w:ascii="Georgia" w:hAnsi="Georgia"/>
          <w:color w:val="333333"/>
        </w:rPr>
        <w:t>.</w:t>
      </w:r>
      <w:r>
        <w:rPr>
          <w:rStyle w:val="apple-converted-space"/>
          <w:rFonts w:ascii="Georgia" w:hAnsi="Georgia"/>
          <w:color w:val="333333"/>
        </w:rPr>
        <w:t> </w:t>
      </w:r>
      <w:proofErr w:type="gramEnd"/>
      <w:r>
        <w:rPr>
          <w:rFonts w:ascii="Georgia" w:hAnsi="Georgia"/>
          <w:color w:val="333333"/>
        </w:rPr>
        <w:br/>
      </w:r>
      <w:r>
        <w:rPr>
          <w:rFonts w:ascii="Georgia" w:hAnsi="Georgia"/>
          <w:color w:val="333333"/>
        </w:rPr>
        <w:br/>
        <w:t>Population distribution and densities</w:t>
      </w:r>
      <w:r>
        <w:rPr>
          <w:rFonts w:ascii="Georgia" w:hAnsi="Georgia"/>
          <w:color w:val="333333"/>
        </w:rPr>
        <w:br/>
      </w:r>
      <w:r>
        <w:rPr>
          <w:rFonts w:ascii="Georgia" w:hAnsi="Georgia"/>
          <w:color w:val="333333"/>
        </w:rPr>
        <w:br/>
        <w:t>Displays population density within the project sits including indigenous population such as pygmies, etc.</w:t>
      </w:r>
      <w:r>
        <w:rPr>
          <w:rFonts w:ascii="Georgia" w:hAnsi="Georgia"/>
          <w:color w:val="333333"/>
        </w:rPr>
        <w:br/>
      </w:r>
      <w:r>
        <w:rPr>
          <w:rFonts w:ascii="Georgia" w:hAnsi="Georgia"/>
          <w:color w:val="333333"/>
        </w:rPr>
        <w:br/>
        <w:t>Ownership/land rights</w:t>
      </w:r>
      <w:r>
        <w:rPr>
          <w:rFonts w:ascii="Georgia" w:hAnsi="Georgia"/>
          <w:color w:val="333333"/>
        </w:rPr>
        <w:br/>
      </w:r>
      <w:r>
        <w:rPr>
          <w:rFonts w:ascii="Georgia" w:hAnsi="Georgia"/>
          <w:color w:val="333333"/>
        </w:rPr>
        <w:br/>
        <w:t>Data about ownership: boundaries of land ownership, total amount of hectares owned by one farmer.</w:t>
      </w:r>
      <w:r>
        <w:rPr>
          <w:rFonts w:ascii="Georgia" w:hAnsi="Georgia"/>
          <w:color w:val="333333"/>
        </w:rPr>
        <w:br/>
      </w:r>
      <w:r>
        <w:rPr>
          <w:rFonts w:ascii="Georgia" w:hAnsi="Georgia"/>
          <w:color w:val="333333"/>
        </w:rPr>
        <w:br/>
        <w:t>Annex 2: Siting tool briefing paper</w:t>
      </w:r>
      <w:r>
        <w:rPr>
          <w:rFonts w:ascii="Georgia" w:hAnsi="Georgia"/>
          <w:color w:val="333333"/>
        </w:rPr>
        <w:br/>
        <w:t>See:</w:t>
      </w:r>
      <w:r>
        <w:rPr>
          <w:rStyle w:val="apple-converted-space"/>
          <w:rFonts w:ascii="Georgia" w:hAnsi="Georgia"/>
          <w:color w:val="333333"/>
        </w:rPr>
        <w:t> </w:t>
      </w:r>
      <w:hyperlink r:id="rId5" w:tgtFrame="_blank" w:history="1">
        <w:r>
          <w:rPr>
            <w:rStyle w:val="Hyperlink"/>
            <w:rFonts w:ascii="Georgia" w:hAnsi="Georgia"/>
          </w:rPr>
          <w:t>http://www.snvworld.org/en/redd/publications/reap-siting-tool-briefing-paper</w:t>
        </w:r>
      </w:hyperlink>
      <w:r>
        <w:rPr>
          <w:rStyle w:val="apple-converted-space"/>
          <w:rFonts w:ascii="Georgia" w:hAnsi="Georgia"/>
          <w:color w:val="333333"/>
        </w:rPr>
        <w:t> </w:t>
      </w:r>
      <w:r>
        <w:rPr>
          <w:rFonts w:ascii="Georgia" w:hAnsi="Georgia"/>
          <w:color w:val="333333"/>
        </w:rPr>
        <w:br/>
      </w:r>
      <w:r>
        <w:rPr>
          <w:rFonts w:ascii="Georgia" w:hAnsi="Georgia"/>
          <w:color w:val="333333"/>
        </w:rPr>
        <w:br/>
        <w:t xml:space="preserve">Annex 3: Indicative </w:t>
      </w:r>
      <w:proofErr w:type="spellStart"/>
      <w:r>
        <w:rPr>
          <w:rFonts w:ascii="Georgia" w:hAnsi="Georgia"/>
          <w:color w:val="333333"/>
        </w:rPr>
        <w:t>ToC</w:t>
      </w:r>
      <w:proofErr w:type="spellEnd"/>
      <w:r>
        <w:rPr>
          <w:rFonts w:ascii="Georgia" w:hAnsi="Georgia"/>
          <w:color w:val="333333"/>
        </w:rPr>
        <w:br/>
        <w:t>List of figures</w:t>
      </w:r>
      <w:r>
        <w:rPr>
          <w:rFonts w:ascii="Georgia" w:hAnsi="Georgia"/>
          <w:color w:val="333333"/>
        </w:rPr>
        <w:br/>
        <w:t>List of tables</w:t>
      </w:r>
      <w:r>
        <w:rPr>
          <w:rFonts w:ascii="Georgia" w:hAnsi="Georgia"/>
          <w:color w:val="333333"/>
        </w:rPr>
        <w:br/>
        <w:t>Executive summary</w:t>
      </w:r>
      <w:r>
        <w:rPr>
          <w:rFonts w:ascii="Georgia" w:hAnsi="Georgia"/>
          <w:color w:val="333333"/>
        </w:rPr>
        <w:br/>
        <w:t>Overview of study areas</w:t>
      </w:r>
      <w:r>
        <w:rPr>
          <w:rStyle w:val="apple-converted-space"/>
          <w:rFonts w:ascii="Georgia" w:hAnsi="Georgia"/>
          <w:color w:val="333333"/>
        </w:rPr>
        <w:t> </w:t>
      </w:r>
      <w:r>
        <w:rPr>
          <w:rFonts w:ascii="Georgia" w:hAnsi="Georgia"/>
          <w:color w:val="333333"/>
        </w:rPr>
        <w:br/>
        <w:t>Methodology</w:t>
      </w:r>
      <w:r>
        <w:rPr>
          <w:rStyle w:val="apple-converted-space"/>
          <w:rFonts w:ascii="Georgia" w:hAnsi="Georgia"/>
          <w:color w:val="333333"/>
        </w:rPr>
        <w:t> </w:t>
      </w:r>
      <w:r>
        <w:rPr>
          <w:rFonts w:ascii="Georgia" w:hAnsi="Georgia"/>
          <w:color w:val="333333"/>
        </w:rPr>
        <w:br/>
        <w:t>Key findings</w:t>
      </w:r>
      <w:r>
        <w:rPr>
          <w:rFonts w:ascii="Georgia" w:hAnsi="Georgia"/>
          <w:color w:val="333333"/>
        </w:rPr>
        <w:br/>
        <w:t>Conclusion &amp; recommendations</w:t>
      </w:r>
      <w:r>
        <w:rPr>
          <w:rFonts w:ascii="Georgia" w:hAnsi="Georgia"/>
          <w:color w:val="333333"/>
        </w:rPr>
        <w:br/>
        <w:t>Background</w:t>
      </w:r>
      <w:r>
        <w:rPr>
          <w:rFonts w:ascii="Georgia" w:hAnsi="Georgia"/>
          <w:color w:val="333333"/>
        </w:rPr>
        <w:br/>
        <w:t>Introduction</w:t>
      </w:r>
      <w:r>
        <w:rPr>
          <w:rFonts w:ascii="Georgia" w:hAnsi="Georgia"/>
          <w:color w:val="333333"/>
        </w:rPr>
        <w:br/>
      </w:r>
      <w:r>
        <w:rPr>
          <w:rFonts w:ascii="Georgia" w:hAnsi="Georgia"/>
          <w:color w:val="333333"/>
        </w:rPr>
        <w:lastRenderedPageBreak/>
        <w:t>Objectives</w:t>
      </w:r>
      <w:r>
        <w:rPr>
          <w:rFonts w:ascii="Georgia" w:hAnsi="Georgia"/>
          <w:color w:val="333333"/>
        </w:rPr>
        <w:br/>
        <w:t>Project background</w:t>
      </w:r>
      <w:r>
        <w:rPr>
          <w:rFonts w:ascii="Georgia" w:hAnsi="Georgia"/>
          <w:color w:val="333333"/>
        </w:rPr>
        <w:br/>
        <w:t>Structure of the report</w:t>
      </w:r>
      <w:r>
        <w:rPr>
          <w:rFonts w:ascii="Georgia" w:hAnsi="Georgia"/>
          <w:color w:val="333333"/>
        </w:rPr>
        <w:br/>
        <w:t>Chapter 1: Study area</w:t>
      </w:r>
      <w:r>
        <w:rPr>
          <w:rStyle w:val="apple-converted-space"/>
          <w:rFonts w:ascii="Georgia" w:hAnsi="Georgia"/>
          <w:color w:val="333333"/>
        </w:rPr>
        <w:t> </w:t>
      </w:r>
      <w:r>
        <w:rPr>
          <w:rFonts w:ascii="Georgia" w:hAnsi="Georgia"/>
          <w:color w:val="333333"/>
        </w:rPr>
        <w:br/>
        <w:t>Eastern province</w:t>
      </w:r>
      <w:r>
        <w:rPr>
          <w:rFonts w:ascii="Georgia" w:hAnsi="Georgia"/>
          <w:color w:val="333333"/>
        </w:rPr>
        <w:br/>
        <w:t>Situation in Target areas</w:t>
      </w:r>
      <w:r>
        <w:rPr>
          <w:rFonts w:ascii="Georgia" w:hAnsi="Georgia"/>
          <w:color w:val="333333"/>
        </w:rPr>
        <w:br/>
        <w:t>Topography</w:t>
      </w:r>
      <w:r>
        <w:rPr>
          <w:rFonts w:ascii="Georgia" w:hAnsi="Georgia"/>
          <w:color w:val="333333"/>
        </w:rPr>
        <w:br/>
        <w:t>Hydrology</w:t>
      </w:r>
      <w:r>
        <w:rPr>
          <w:rFonts w:ascii="Georgia" w:hAnsi="Georgia"/>
          <w:color w:val="333333"/>
        </w:rPr>
        <w:br/>
        <w:t>Forest status and forest cover</w:t>
      </w:r>
      <w:r>
        <w:rPr>
          <w:rFonts w:ascii="Georgia" w:hAnsi="Georgia"/>
          <w:color w:val="333333"/>
        </w:rPr>
        <w:br/>
        <w:t>Socio economic situation</w:t>
      </w:r>
      <w:r>
        <w:rPr>
          <w:rFonts w:ascii="Georgia" w:hAnsi="Georgia"/>
          <w:color w:val="333333"/>
        </w:rPr>
        <w:br/>
        <w:t>Chapter 2: Methodology</w:t>
      </w:r>
      <w:r>
        <w:rPr>
          <w:rFonts w:ascii="Georgia" w:hAnsi="Georgia"/>
          <w:color w:val="333333"/>
        </w:rPr>
        <w:br/>
        <w:t>SNV Siting Tool</w:t>
      </w:r>
      <w:r>
        <w:rPr>
          <w:rFonts w:ascii="Georgia" w:hAnsi="Georgia"/>
          <w:color w:val="333333"/>
        </w:rPr>
        <w:br/>
        <w:t>Adjusting methodology</w:t>
      </w:r>
      <w:r>
        <w:rPr>
          <w:rStyle w:val="apple-converted-space"/>
          <w:rFonts w:ascii="Georgia" w:hAnsi="Georgia"/>
          <w:color w:val="333333"/>
        </w:rPr>
        <w:t> </w:t>
      </w:r>
      <w:r>
        <w:rPr>
          <w:rFonts w:ascii="Georgia" w:hAnsi="Georgia"/>
          <w:color w:val="333333"/>
        </w:rPr>
        <w:br/>
        <w:t>Applying the SNV Siting Tool</w:t>
      </w:r>
      <w:r>
        <w:rPr>
          <w:rFonts w:ascii="Georgia" w:hAnsi="Georgia"/>
          <w:color w:val="333333"/>
        </w:rPr>
        <w:br/>
        <w:t>Analysing biophysical suitability</w:t>
      </w:r>
      <w:r>
        <w:rPr>
          <w:rFonts w:ascii="Georgia" w:hAnsi="Georgia"/>
          <w:color w:val="333333"/>
        </w:rPr>
        <w:br/>
        <w:t>Multi-Criteria Analysis</w:t>
      </w:r>
      <w:r>
        <w:rPr>
          <w:rFonts w:ascii="Georgia" w:hAnsi="Georgia"/>
          <w:color w:val="333333"/>
        </w:rPr>
        <w:br/>
        <w:t>Identifying conservation values</w:t>
      </w:r>
      <w:r>
        <w:rPr>
          <w:rStyle w:val="apple-converted-space"/>
          <w:rFonts w:ascii="Georgia" w:hAnsi="Georgia"/>
          <w:color w:val="333333"/>
        </w:rPr>
        <w:t> </w:t>
      </w:r>
      <w:r>
        <w:rPr>
          <w:rFonts w:ascii="Georgia" w:hAnsi="Georgia"/>
          <w:color w:val="333333"/>
        </w:rPr>
        <w:br/>
        <w:t>HCV 1: Areas with important levels of biodiversity</w:t>
      </w:r>
      <w:r>
        <w:rPr>
          <w:rFonts w:ascii="Georgia" w:hAnsi="Georgia"/>
          <w:color w:val="333333"/>
        </w:rPr>
        <w:br/>
        <w:t>HCV 2: Natural landscapes and dynamics</w:t>
      </w:r>
      <w:r>
        <w:rPr>
          <w:rFonts w:ascii="Georgia" w:hAnsi="Georgia"/>
          <w:color w:val="333333"/>
        </w:rPr>
        <w:br/>
        <w:t>HCV 3: Rare or endangered ecosystems</w:t>
      </w:r>
      <w:r>
        <w:rPr>
          <w:rFonts w:ascii="Georgia" w:hAnsi="Georgia"/>
          <w:color w:val="333333"/>
        </w:rPr>
        <w:br/>
        <w:t>HCV 4: Environmental services</w:t>
      </w:r>
      <w:r>
        <w:rPr>
          <w:rFonts w:ascii="Georgia" w:hAnsi="Georgia"/>
          <w:color w:val="333333"/>
        </w:rPr>
        <w:br/>
        <w:t>Carbon stock distribution</w:t>
      </w:r>
      <w:r>
        <w:rPr>
          <w:rFonts w:ascii="Georgia" w:hAnsi="Georgia"/>
          <w:color w:val="333333"/>
        </w:rPr>
        <w:br/>
        <w:t>Economic evaluation</w:t>
      </w:r>
      <w:r>
        <w:rPr>
          <w:rFonts w:ascii="Georgia" w:hAnsi="Georgia"/>
          <w:color w:val="333333"/>
        </w:rPr>
        <w:br/>
        <w:t>Chapter 3: Results</w:t>
      </w:r>
      <w:r>
        <w:rPr>
          <w:rFonts w:ascii="Georgia" w:hAnsi="Georgia"/>
          <w:color w:val="333333"/>
        </w:rPr>
        <w:br/>
        <w:t>Selected method for biophysical suitability analysis</w:t>
      </w:r>
      <w:r>
        <w:rPr>
          <w:rFonts w:ascii="Georgia" w:hAnsi="Georgia"/>
          <w:color w:val="333333"/>
        </w:rPr>
        <w:br/>
        <w:t>Results of the Multi-Criteria Analysis</w:t>
      </w:r>
      <w:r>
        <w:rPr>
          <w:rStyle w:val="apple-converted-space"/>
          <w:rFonts w:ascii="Georgia" w:hAnsi="Georgia"/>
          <w:color w:val="333333"/>
        </w:rPr>
        <w:t> </w:t>
      </w:r>
      <w:r>
        <w:rPr>
          <w:rFonts w:ascii="Georgia" w:hAnsi="Georgia"/>
          <w:color w:val="333333"/>
        </w:rPr>
        <w:br/>
        <w:t>Distribution of High Conservation Values</w:t>
      </w:r>
      <w:r>
        <w:rPr>
          <w:rFonts w:ascii="Georgia" w:hAnsi="Georgia"/>
          <w:color w:val="333333"/>
        </w:rPr>
        <w:br/>
        <w:t>HCV 1: Areas with important levels of biodiversity</w:t>
      </w:r>
      <w:r>
        <w:rPr>
          <w:rFonts w:ascii="Georgia" w:hAnsi="Georgia"/>
          <w:color w:val="333333"/>
        </w:rPr>
        <w:br/>
        <w:t>HCV 2: Natural landscapes and dynamics</w:t>
      </w:r>
      <w:r>
        <w:rPr>
          <w:rFonts w:ascii="Georgia" w:hAnsi="Georgia"/>
          <w:color w:val="333333"/>
        </w:rPr>
        <w:br/>
        <w:t>HCV 3: Rare or endangered ecosystems</w:t>
      </w:r>
      <w:r>
        <w:rPr>
          <w:rFonts w:ascii="Georgia" w:hAnsi="Georgia"/>
          <w:color w:val="333333"/>
        </w:rPr>
        <w:br/>
        <w:t>HCV 4: Environmental services</w:t>
      </w:r>
      <w:r>
        <w:rPr>
          <w:rFonts w:ascii="Georgia" w:hAnsi="Georgia"/>
          <w:color w:val="333333"/>
        </w:rPr>
        <w:br/>
        <w:t>Carbon stock distribution</w:t>
      </w:r>
      <w:r>
        <w:rPr>
          <w:rFonts w:ascii="Georgia" w:hAnsi="Georgia"/>
          <w:color w:val="333333"/>
        </w:rPr>
        <w:br/>
        <w:t>HCV risk indicator map</w:t>
      </w:r>
      <w:r>
        <w:rPr>
          <w:rFonts w:ascii="Georgia" w:hAnsi="Georgia"/>
          <w:color w:val="333333"/>
        </w:rPr>
        <w:br/>
        <w:t>Economic evaluation: Impacts of climate change on commodities</w:t>
      </w:r>
      <w:r>
        <w:rPr>
          <w:rFonts w:ascii="Georgia" w:hAnsi="Georgia"/>
          <w:color w:val="333333"/>
        </w:rPr>
        <w:br/>
        <w:t>Chapter 4: Vision for sustainable development</w:t>
      </w:r>
      <w:r>
        <w:rPr>
          <w:rFonts w:ascii="Georgia" w:hAnsi="Georgia"/>
          <w:color w:val="333333"/>
        </w:rPr>
        <w:br/>
        <w:t>Priority areas and interventions</w:t>
      </w:r>
      <w:r>
        <w:rPr>
          <w:rFonts w:ascii="Georgia" w:hAnsi="Georgia"/>
          <w:color w:val="333333"/>
        </w:rPr>
        <w:br/>
        <w:t>Next steps in priority areas</w:t>
      </w:r>
      <w:r>
        <w:rPr>
          <w:rFonts w:ascii="Georgia" w:hAnsi="Georgia"/>
          <w:color w:val="333333"/>
        </w:rPr>
        <w:br/>
      </w:r>
      <w:r>
        <w:rPr>
          <w:rFonts w:ascii="Georgia" w:hAnsi="Georgia"/>
          <w:color w:val="333333"/>
        </w:rPr>
        <w:br/>
      </w:r>
      <w:r>
        <w:rPr>
          <w:rFonts w:ascii="Georgia" w:hAnsi="Georgia"/>
          <w:color w:val="333333"/>
        </w:rPr>
        <w:lastRenderedPageBreak/>
        <w:t>[1]</w:t>
      </w:r>
      <w:r>
        <w:rPr>
          <w:rStyle w:val="apple-converted-space"/>
          <w:rFonts w:ascii="Georgia" w:hAnsi="Georgia"/>
          <w:color w:val="333333"/>
        </w:rPr>
        <w:t> </w:t>
      </w:r>
      <w:hyperlink r:id="rId6" w:tgtFrame="_blank" w:history="1">
        <w:r>
          <w:rPr>
            <w:rStyle w:val="Hyperlink"/>
            <w:rFonts w:ascii="Georgia" w:hAnsi="Georgia"/>
          </w:rPr>
          <w:t>http://bettercotton.org/about-bci</w:t>
        </w:r>
      </w:hyperlink>
      <w:r>
        <w:rPr>
          <w:rFonts w:ascii="Georgia" w:hAnsi="Georgia"/>
          <w:color w:val="333333"/>
        </w:rPr>
        <w:t>. Members of the global cotton supply chain address the negative impacts of mainstream cotton production by supporting this globally recognized definition, generating market demand for Better Cotton, and sharing information and knowledge to enable continuous improvement on everybody’s part</w:t>
      </w:r>
      <w:proofErr w:type="gramStart"/>
      <w:r>
        <w:rPr>
          <w:rFonts w:ascii="Georgia" w:hAnsi="Georgia"/>
          <w:color w:val="333333"/>
        </w:rPr>
        <w:t xml:space="preserve">. </w:t>
      </w:r>
      <w:proofErr w:type="gramEnd"/>
      <w:r>
        <w:rPr>
          <w:rFonts w:ascii="Georgia" w:hAnsi="Georgia"/>
          <w:color w:val="333333"/>
        </w:rPr>
        <w:t>SIDA and Rabobank Foundation are both supporters of this initiative which aggregates over 600 global retailers, manufacturers, processors and traders.</w:t>
      </w:r>
    </w:p>
    <w:p w:rsidR="0042764D" w:rsidRDefault="0042764D">
      <w:bookmarkStart w:id="0" w:name="_GoBack"/>
      <w:bookmarkEnd w:id="0"/>
    </w:p>
    <w:sectPr w:rsidR="00427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F8"/>
    <w:rsid w:val="0042764D"/>
    <w:rsid w:val="004D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3FF8"/>
  </w:style>
  <w:style w:type="character" w:styleId="Hyperlink">
    <w:name w:val="Hyperlink"/>
    <w:basedOn w:val="DefaultParagraphFont"/>
    <w:uiPriority w:val="99"/>
    <w:semiHidden/>
    <w:unhideWhenUsed/>
    <w:rsid w:val="004D3F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3FF8"/>
  </w:style>
  <w:style w:type="character" w:styleId="Hyperlink">
    <w:name w:val="Hyperlink"/>
    <w:basedOn w:val="DefaultParagraphFont"/>
    <w:uiPriority w:val="99"/>
    <w:semiHidden/>
    <w:unhideWhenUsed/>
    <w:rsid w:val="004D3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ttercotton.org/about-bci" TargetMode="External"/><Relationship Id="rId5" Type="http://schemas.openxmlformats.org/officeDocument/2006/relationships/hyperlink" Target="http://www.snvworld.org/en/redd/publications/reap-siting-tool-briefing-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2016-02-15T09:19:00Z</dcterms:created>
  <dcterms:modified xsi:type="dcterms:W3CDTF">2016-02-15T09:19:00Z</dcterms:modified>
</cp:coreProperties>
</file>